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58BF" w:rsidRPr="00366C88" w:rsidRDefault="00AB7335">
      <w:pPr>
        <w:rPr>
          <w:rFonts w:asciiTheme="minorHAnsi" w:hAnsiTheme="minorHAnsi"/>
          <w:sz w:val="24"/>
          <w:szCs w:val="24"/>
        </w:rPr>
      </w:pPr>
      <w:r w:rsidRPr="00366C88">
        <w:rPr>
          <w:rFonts w:asciiTheme="minorHAnsi" w:eastAsia="Calibri" w:hAnsiTheme="minorHAnsi" w:cs="Calibri"/>
          <w:b/>
          <w:sz w:val="24"/>
          <w:szCs w:val="24"/>
        </w:rPr>
        <w:t>Ecological Data Literacy</w:t>
      </w: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Tuesday, September 1, WG Session 5 (4PM - 6PM)</w:t>
      </w: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Reusch Auditorium - Sweet</w:t>
      </w:r>
    </w:p>
    <w:p w:rsidR="003267E6" w:rsidRPr="00366C88" w:rsidRDefault="003267E6">
      <w:pPr>
        <w:rPr>
          <w:rFonts w:asciiTheme="minorHAnsi" w:hAnsiTheme="minorHAnsi"/>
          <w:sz w:val="24"/>
          <w:szCs w:val="24"/>
        </w:rPr>
      </w:pPr>
    </w:p>
    <w:p w:rsidR="006E58BF" w:rsidRPr="00366C88" w:rsidRDefault="003267E6">
      <w:pPr>
        <w:rPr>
          <w:rFonts w:asciiTheme="minorHAnsi" w:hAnsiTheme="minorHAnsi"/>
          <w:b/>
          <w:sz w:val="24"/>
          <w:szCs w:val="24"/>
        </w:rPr>
      </w:pPr>
      <w:r w:rsidRPr="00366C88">
        <w:rPr>
          <w:rFonts w:asciiTheme="minorHAnsi" w:hAnsiTheme="minorHAnsi"/>
          <w:b/>
          <w:sz w:val="24"/>
          <w:szCs w:val="24"/>
        </w:rPr>
        <w:t>Summary</w:t>
      </w:r>
    </w:p>
    <w:p w:rsidR="006E58BF" w:rsidRPr="00366C88" w:rsidRDefault="003267E6">
      <w:pPr>
        <w:rPr>
          <w:rFonts w:asciiTheme="minorHAnsi" w:eastAsia="Calibri" w:hAnsiTheme="minorHAnsi" w:cs="Calibri"/>
          <w:sz w:val="24"/>
          <w:szCs w:val="24"/>
        </w:rPr>
      </w:pPr>
      <w:r w:rsidRPr="00366C88">
        <w:rPr>
          <w:rFonts w:asciiTheme="minorHAnsi" w:eastAsia="Calibri" w:hAnsiTheme="minorHAnsi" w:cs="Calibri"/>
          <w:sz w:val="24"/>
          <w:szCs w:val="24"/>
        </w:rPr>
        <w:t xml:space="preserve">This working group session </w:t>
      </w:r>
      <w:r w:rsidR="00AB7335" w:rsidRPr="00366C88">
        <w:rPr>
          <w:rFonts w:asciiTheme="minorHAnsi" w:eastAsia="Calibri" w:hAnsiTheme="minorHAnsi" w:cs="Calibri"/>
          <w:sz w:val="24"/>
          <w:szCs w:val="24"/>
        </w:rPr>
        <w:t>focus</w:t>
      </w:r>
      <w:r w:rsidRPr="00366C88">
        <w:rPr>
          <w:rFonts w:asciiTheme="minorHAnsi" w:eastAsia="Calibri" w:hAnsiTheme="minorHAnsi" w:cs="Calibri"/>
          <w:sz w:val="24"/>
          <w:szCs w:val="24"/>
        </w:rPr>
        <w:t>ed</w:t>
      </w:r>
      <w:r w:rsidR="00AB7335" w:rsidRPr="00366C88">
        <w:rPr>
          <w:rFonts w:asciiTheme="minorHAnsi" w:eastAsia="Calibri" w:hAnsiTheme="minorHAnsi" w:cs="Calibri"/>
          <w:sz w:val="24"/>
          <w:szCs w:val="24"/>
        </w:rPr>
        <w:t xml:space="preserve"> on how LTER sites are contributing to ecological data literacy for K-12 teachers and </w:t>
      </w:r>
      <w:r w:rsidRPr="00366C88">
        <w:rPr>
          <w:rFonts w:asciiTheme="minorHAnsi" w:eastAsia="Calibri" w:hAnsiTheme="minorHAnsi" w:cs="Calibri"/>
          <w:sz w:val="24"/>
          <w:szCs w:val="24"/>
        </w:rPr>
        <w:t xml:space="preserve">students. We </w:t>
      </w:r>
      <w:r w:rsidR="00AB7335" w:rsidRPr="00366C88">
        <w:rPr>
          <w:rFonts w:asciiTheme="minorHAnsi" w:eastAsia="Calibri" w:hAnsiTheme="minorHAnsi" w:cs="Calibri"/>
          <w:sz w:val="24"/>
          <w:szCs w:val="24"/>
        </w:rPr>
        <w:t>review</w:t>
      </w:r>
      <w:r w:rsidRPr="00366C88">
        <w:rPr>
          <w:rFonts w:asciiTheme="minorHAnsi" w:eastAsia="Calibri" w:hAnsiTheme="minorHAnsi" w:cs="Calibri"/>
          <w:sz w:val="24"/>
          <w:szCs w:val="24"/>
        </w:rPr>
        <w:t>ed</w:t>
      </w:r>
      <w:r w:rsidR="00AB7335" w:rsidRPr="00366C88">
        <w:rPr>
          <w:rFonts w:asciiTheme="minorHAnsi" w:eastAsia="Calibri" w:hAnsiTheme="minorHAnsi" w:cs="Calibri"/>
          <w:sz w:val="24"/>
          <w:szCs w:val="24"/>
        </w:rPr>
        <w:t xml:space="preserve"> research and framework for ecolo</w:t>
      </w:r>
      <w:r w:rsidRPr="00366C88">
        <w:rPr>
          <w:rFonts w:asciiTheme="minorHAnsi" w:eastAsia="Calibri" w:hAnsiTheme="minorHAnsi" w:cs="Calibri"/>
          <w:sz w:val="24"/>
          <w:szCs w:val="24"/>
        </w:rPr>
        <w:t xml:space="preserve">gical data literacy and presented </w:t>
      </w:r>
      <w:r w:rsidR="00AB7335" w:rsidRPr="00366C88">
        <w:rPr>
          <w:rFonts w:asciiTheme="minorHAnsi" w:eastAsia="Calibri" w:hAnsiTheme="minorHAnsi" w:cs="Calibri"/>
          <w:sz w:val="24"/>
          <w:szCs w:val="24"/>
        </w:rPr>
        <w:t>several successful examples of how LTER sites are engaging students and teachers with LTER data or</w:t>
      </w:r>
      <w:r w:rsidRPr="00366C88">
        <w:rPr>
          <w:rFonts w:asciiTheme="minorHAnsi" w:eastAsia="Calibri" w:hAnsiTheme="minorHAnsi" w:cs="Calibri"/>
          <w:sz w:val="24"/>
          <w:szCs w:val="24"/>
        </w:rPr>
        <w:t xml:space="preserve"> LTER-related data. We ended </w:t>
      </w:r>
      <w:r w:rsidR="00AB7335" w:rsidRPr="00366C88">
        <w:rPr>
          <w:rFonts w:asciiTheme="minorHAnsi" w:eastAsia="Calibri" w:hAnsiTheme="minorHAnsi" w:cs="Calibri"/>
          <w:sz w:val="24"/>
          <w:szCs w:val="24"/>
        </w:rPr>
        <w:t>with a discussion about possible cross-site LTER activities in data literacy.</w:t>
      </w:r>
    </w:p>
    <w:p w:rsidR="003C7CEA" w:rsidRPr="00366C88" w:rsidRDefault="003C7CEA">
      <w:pPr>
        <w:rPr>
          <w:rFonts w:asciiTheme="minorHAnsi" w:eastAsia="Calibri" w:hAnsiTheme="minorHAnsi" w:cs="Calibri"/>
          <w:sz w:val="24"/>
          <w:szCs w:val="24"/>
        </w:rPr>
      </w:pPr>
    </w:p>
    <w:p w:rsidR="003C7CEA" w:rsidRPr="00366C88" w:rsidRDefault="003C7CEA">
      <w:pPr>
        <w:rPr>
          <w:rFonts w:asciiTheme="minorHAnsi" w:eastAsia="Calibri" w:hAnsiTheme="minorHAnsi" w:cs="Calibri"/>
          <w:b/>
          <w:sz w:val="24"/>
          <w:szCs w:val="24"/>
        </w:rPr>
      </w:pPr>
      <w:r w:rsidRPr="00366C88">
        <w:rPr>
          <w:rFonts w:asciiTheme="minorHAnsi" w:eastAsia="Calibri" w:hAnsiTheme="minorHAnsi" w:cs="Calibri"/>
          <w:b/>
          <w:sz w:val="24"/>
          <w:szCs w:val="24"/>
        </w:rPr>
        <w:t>Participants</w:t>
      </w:r>
    </w:p>
    <w:p w:rsidR="003C7CEA" w:rsidRPr="00366C88" w:rsidRDefault="003C7CEA">
      <w:pPr>
        <w:rPr>
          <w:rFonts w:asciiTheme="minorHAnsi" w:hAnsiTheme="minorHAnsi"/>
          <w:sz w:val="24"/>
          <w:szCs w:val="24"/>
        </w:rPr>
      </w:pPr>
      <w:r w:rsidRPr="00366C88">
        <w:rPr>
          <w:rFonts w:asciiTheme="minorHAnsi" w:eastAsia="Calibri" w:hAnsiTheme="minorHAnsi" w:cs="Calibri"/>
          <w:sz w:val="24"/>
          <w:szCs w:val="24"/>
        </w:rPr>
        <w:t xml:space="preserve">Kari O’Connell (AND, co-leader), Alan Berkowitz (BES, co-leader), Kara Haas (KBS), Jill Haukos (KNZ), Pamela Snow (HFR), Liz Duff (PIE), Amanda Morrison (ARC/SGS), Scott Simon (SBC), Art Schwarzschild (VCR), Alexandra Rose (VCR), </w:t>
      </w:r>
      <w:r w:rsidR="00C46C63" w:rsidRPr="00366C88">
        <w:rPr>
          <w:rFonts w:asciiTheme="minorHAnsi" w:eastAsia="Calibri" w:hAnsiTheme="minorHAnsi" w:cs="Calibri"/>
          <w:sz w:val="24"/>
          <w:szCs w:val="24"/>
        </w:rPr>
        <w:t>Charina Layman (CCE), Mary Spivey (CDR), Janice McDonnell (PAL), Luca Marrazzi (FCE)</w:t>
      </w: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 xml:space="preserve"> </w:t>
      </w:r>
    </w:p>
    <w:p w:rsidR="006E58BF" w:rsidRPr="00366C88" w:rsidRDefault="00AB7335">
      <w:pPr>
        <w:rPr>
          <w:rFonts w:asciiTheme="minorHAnsi" w:hAnsiTheme="minorHAnsi"/>
          <w:sz w:val="24"/>
          <w:szCs w:val="24"/>
        </w:rPr>
      </w:pPr>
      <w:r w:rsidRPr="00366C88">
        <w:rPr>
          <w:rFonts w:asciiTheme="minorHAnsi" w:eastAsia="Calibri" w:hAnsiTheme="minorHAnsi" w:cs="Calibri"/>
          <w:b/>
          <w:sz w:val="24"/>
          <w:szCs w:val="24"/>
        </w:rPr>
        <w:t>Agenda</w:t>
      </w:r>
    </w:p>
    <w:p w:rsidR="006E58BF" w:rsidRPr="00366C88" w:rsidRDefault="006E58BF">
      <w:pPr>
        <w:rPr>
          <w:rFonts w:asciiTheme="minorHAnsi" w:hAnsiTheme="minorHAnsi"/>
          <w:sz w:val="24"/>
          <w:szCs w:val="24"/>
        </w:rPr>
      </w:pP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 xml:space="preserve">4:00 - 4:10        </w:t>
      </w:r>
      <w:r w:rsidRPr="00366C88">
        <w:rPr>
          <w:rFonts w:asciiTheme="minorHAnsi" w:eastAsia="Calibri" w:hAnsiTheme="minorHAnsi" w:cs="Calibri"/>
          <w:sz w:val="24"/>
          <w:szCs w:val="24"/>
        </w:rPr>
        <w:tab/>
        <w:t>Introduction and Welcome (Kari)</w:t>
      </w: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 xml:space="preserve">4:10 - 4:20        </w:t>
      </w:r>
      <w:r w:rsidRPr="00366C88">
        <w:rPr>
          <w:rFonts w:asciiTheme="minorHAnsi" w:eastAsia="Calibri" w:hAnsiTheme="minorHAnsi" w:cs="Calibri"/>
          <w:sz w:val="24"/>
          <w:szCs w:val="24"/>
        </w:rPr>
        <w:tab/>
        <w:t xml:space="preserve">Review research and framework for </w:t>
      </w:r>
      <w:r w:rsidR="003267E6" w:rsidRPr="00366C88">
        <w:rPr>
          <w:rFonts w:asciiTheme="minorHAnsi" w:eastAsia="Calibri" w:hAnsiTheme="minorHAnsi" w:cs="Calibri"/>
          <w:sz w:val="24"/>
          <w:szCs w:val="24"/>
        </w:rPr>
        <w:t xml:space="preserve">data literacy (Alan Berkowitz) </w:t>
      </w: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4:20 - 4:30</w:t>
      </w:r>
      <w:r w:rsidRPr="00366C88">
        <w:rPr>
          <w:rFonts w:asciiTheme="minorHAnsi" w:eastAsia="Calibri" w:hAnsiTheme="minorHAnsi" w:cs="Calibri"/>
          <w:sz w:val="24"/>
          <w:szCs w:val="24"/>
        </w:rPr>
        <w:tab/>
        <w:t>NGSS and connections to data literacy (Steven McGee)</w:t>
      </w:r>
    </w:p>
    <w:p w:rsidR="003267E6" w:rsidRPr="00366C88" w:rsidRDefault="003267E6">
      <w:pPr>
        <w:rPr>
          <w:rFonts w:asciiTheme="minorHAnsi" w:hAnsiTheme="minorHAnsi"/>
          <w:sz w:val="24"/>
          <w:szCs w:val="24"/>
        </w:rPr>
      </w:pPr>
    </w:p>
    <w:p w:rsidR="006E58BF" w:rsidRPr="00366C88" w:rsidRDefault="00AB7335">
      <w:pPr>
        <w:rPr>
          <w:rFonts w:asciiTheme="minorHAnsi" w:hAnsiTheme="minorHAnsi"/>
          <w:sz w:val="24"/>
          <w:szCs w:val="24"/>
        </w:rPr>
      </w:pPr>
      <w:r w:rsidRPr="00366C88">
        <w:rPr>
          <w:rFonts w:asciiTheme="minorHAnsi" w:eastAsia="Calibri" w:hAnsiTheme="minorHAnsi" w:cs="Calibri"/>
          <w:sz w:val="24"/>
          <w:szCs w:val="24"/>
        </w:rPr>
        <w:t xml:space="preserve">Examples of how LTER sites are contributing to ecological data literacy for K-12 teachers and students </w:t>
      </w:r>
    </w:p>
    <w:p w:rsidR="006E58BF" w:rsidRPr="00366C88" w:rsidRDefault="006E58BF">
      <w:pPr>
        <w:rPr>
          <w:rFonts w:asciiTheme="minorHAnsi" w:hAnsiTheme="minorHAnsi"/>
          <w:sz w:val="24"/>
          <w:szCs w:val="24"/>
        </w:rPr>
      </w:pPr>
      <w:bookmarkStart w:id="0" w:name="_GoBack"/>
      <w:bookmarkEnd w:id="0"/>
    </w:p>
    <w:p w:rsidR="006E58BF" w:rsidRPr="00366C88" w:rsidRDefault="00AB7335">
      <w:pPr>
        <w:ind w:left="1440"/>
        <w:rPr>
          <w:rFonts w:asciiTheme="minorHAnsi" w:hAnsiTheme="minorHAnsi"/>
          <w:sz w:val="24"/>
          <w:szCs w:val="24"/>
        </w:rPr>
      </w:pPr>
      <w:r w:rsidRPr="00366C88">
        <w:rPr>
          <w:rFonts w:asciiTheme="minorHAnsi" w:eastAsia="Calibri" w:hAnsiTheme="minorHAnsi" w:cs="Calibri"/>
          <w:sz w:val="24"/>
          <w:szCs w:val="24"/>
        </w:rPr>
        <w:t>4:30-4:45         Data Jam (Alan, Stephanie)</w:t>
      </w:r>
    </w:p>
    <w:p w:rsidR="006E58BF" w:rsidRPr="00366C88" w:rsidRDefault="00AB7335">
      <w:pPr>
        <w:ind w:left="1440"/>
        <w:rPr>
          <w:rFonts w:asciiTheme="minorHAnsi" w:hAnsiTheme="minorHAnsi"/>
          <w:sz w:val="24"/>
          <w:szCs w:val="24"/>
        </w:rPr>
      </w:pPr>
      <w:r w:rsidRPr="00366C88">
        <w:rPr>
          <w:rFonts w:asciiTheme="minorHAnsi" w:eastAsia="Calibri" w:hAnsiTheme="minorHAnsi" w:cs="Calibri"/>
          <w:sz w:val="24"/>
          <w:szCs w:val="24"/>
        </w:rPr>
        <w:t xml:space="preserve">4:45 – 5:00       Harvard Forest (Pamela Snow) </w:t>
      </w:r>
    </w:p>
    <w:p w:rsidR="006E58BF" w:rsidRPr="00366C88" w:rsidRDefault="00AB7335">
      <w:pPr>
        <w:ind w:left="1440"/>
        <w:rPr>
          <w:rFonts w:asciiTheme="minorHAnsi" w:hAnsiTheme="minorHAnsi"/>
          <w:sz w:val="24"/>
          <w:szCs w:val="24"/>
        </w:rPr>
      </w:pPr>
      <w:r w:rsidRPr="00366C88">
        <w:rPr>
          <w:rFonts w:asciiTheme="minorHAnsi" w:eastAsia="Calibri" w:hAnsiTheme="minorHAnsi" w:cs="Calibri"/>
          <w:sz w:val="24"/>
          <w:szCs w:val="24"/>
        </w:rPr>
        <w:t xml:space="preserve">5:00 - 5:15       </w:t>
      </w:r>
      <w:hyperlink r:id="rId5">
        <w:r w:rsidRPr="00366C88">
          <w:rPr>
            <w:rFonts w:asciiTheme="minorHAnsi" w:eastAsia="Calibri" w:hAnsiTheme="minorHAnsi" w:cs="Calibri"/>
            <w:color w:val="1155CC"/>
            <w:sz w:val="24"/>
            <w:szCs w:val="24"/>
            <w:u w:val="single"/>
          </w:rPr>
          <w:t>CONVERGE</w:t>
        </w:r>
      </w:hyperlink>
      <w:r w:rsidRPr="00366C88">
        <w:rPr>
          <w:rFonts w:asciiTheme="minorHAnsi" w:eastAsia="Calibri" w:hAnsiTheme="minorHAnsi" w:cs="Calibri"/>
          <w:sz w:val="24"/>
          <w:szCs w:val="24"/>
        </w:rPr>
        <w:t xml:space="preserve">  (Janice McDonnell) </w:t>
      </w:r>
    </w:p>
    <w:p w:rsidR="006E58BF" w:rsidRPr="00366C88" w:rsidRDefault="006E58BF">
      <w:pPr>
        <w:rPr>
          <w:rFonts w:asciiTheme="minorHAnsi" w:hAnsiTheme="minorHAnsi"/>
          <w:sz w:val="24"/>
          <w:szCs w:val="24"/>
        </w:rPr>
      </w:pPr>
    </w:p>
    <w:p w:rsidR="006E58BF" w:rsidRPr="00366C88" w:rsidRDefault="002C4FD6" w:rsidP="002C4FD6">
      <w:pPr>
        <w:rPr>
          <w:rFonts w:asciiTheme="minorHAnsi" w:eastAsia="Calibri" w:hAnsiTheme="minorHAnsi" w:cs="Calibri"/>
          <w:sz w:val="24"/>
          <w:szCs w:val="24"/>
        </w:rPr>
      </w:pPr>
      <w:r w:rsidRPr="00366C88">
        <w:rPr>
          <w:rFonts w:asciiTheme="minorHAnsi" w:eastAsia="Calibri" w:hAnsiTheme="minorHAnsi" w:cs="Calibri"/>
          <w:sz w:val="24"/>
          <w:szCs w:val="24"/>
        </w:rPr>
        <w:t>5:15-6:00</w:t>
      </w:r>
      <w:r w:rsidR="00AB7335" w:rsidRPr="00366C88">
        <w:rPr>
          <w:rFonts w:asciiTheme="minorHAnsi" w:eastAsia="Calibri" w:hAnsiTheme="minorHAnsi" w:cs="Calibri"/>
          <w:sz w:val="24"/>
          <w:szCs w:val="24"/>
        </w:rPr>
        <w:t xml:space="preserve">         </w:t>
      </w:r>
      <w:r w:rsidRPr="00366C88">
        <w:rPr>
          <w:rFonts w:asciiTheme="minorHAnsi" w:eastAsia="Calibri" w:hAnsiTheme="minorHAnsi" w:cs="Calibri"/>
          <w:sz w:val="24"/>
          <w:szCs w:val="24"/>
        </w:rPr>
        <w:t xml:space="preserve">Discussion of </w:t>
      </w:r>
      <w:r w:rsidR="00AB7335" w:rsidRPr="00366C88">
        <w:rPr>
          <w:rFonts w:asciiTheme="minorHAnsi" w:eastAsia="Calibri" w:hAnsiTheme="minorHAnsi" w:cs="Calibri"/>
          <w:sz w:val="24"/>
          <w:szCs w:val="24"/>
        </w:rPr>
        <w:t>possible cross-LT</w:t>
      </w:r>
      <w:r w:rsidRPr="00366C88">
        <w:rPr>
          <w:rFonts w:asciiTheme="minorHAnsi" w:eastAsia="Calibri" w:hAnsiTheme="minorHAnsi" w:cs="Calibri"/>
          <w:sz w:val="24"/>
          <w:szCs w:val="24"/>
        </w:rPr>
        <w:t>ER activities in data literacy</w:t>
      </w:r>
    </w:p>
    <w:p w:rsidR="006E58BF" w:rsidRPr="00366C88" w:rsidRDefault="006E58BF" w:rsidP="00177AE9">
      <w:pPr>
        <w:rPr>
          <w:rFonts w:asciiTheme="minorHAnsi" w:hAnsiTheme="minorHAnsi"/>
          <w:sz w:val="24"/>
          <w:szCs w:val="24"/>
        </w:rPr>
      </w:pPr>
    </w:p>
    <w:p w:rsidR="00177AE9" w:rsidRPr="00366C88" w:rsidRDefault="00366C88" w:rsidP="00177AE9">
      <w:pPr>
        <w:rPr>
          <w:rFonts w:asciiTheme="minorHAnsi" w:hAnsiTheme="minorHAnsi"/>
          <w:sz w:val="24"/>
          <w:szCs w:val="24"/>
        </w:rPr>
      </w:pPr>
      <w:r w:rsidRPr="00366C88">
        <w:rPr>
          <w:rFonts w:asciiTheme="minorHAnsi" w:hAnsiTheme="minorHAnsi"/>
          <w:sz w:val="24"/>
          <w:szCs w:val="24"/>
        </w:rPr>
        <w:t>Our final discussion consisted of the formation of an ecological data literacy working group that would watch for opportunities to submit a working group proposal to the new LNCO or the conference/workshop strand of DRK12. Alan and Kari will take the lead. Such a proposal would include a driving question about the pathway to get them (students and teachers) to our “hope” (high level data literacy) and to find out where teachers and students are now in terms of ecological data literacy. We continued to refine these ideas in a follow up working group focused on education research.</w:t>
      </w:r>
    </w:p>
    <w:sectPr w:rsidR="00177AE9" w:rsidRPr="00366C88" w:rsidSect="003A760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76F5F"/>
    <w:multiLevelType w:val="multilevel"/>
    <w:tmpl w:val="A7608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E58BF"/>
    <w:rsid w:val="001377B1"/>
    <w:rsid w:val="00177AE9"/>
    <w:rsid w:val="002C4FD6"/>
    <w:rsid w:val="003267E6"/>
    <w:rsid w:val="00366C88"/>
    <w:rsid w:val="003A7604"/>
    <w:rsid w:val="003C7CEA"/>
    <w:rsid w:val="006E58BF"/>
    <w:rsid w:val="00834F71"/>
    <w:rsid w:val="00AB7335"/>
    <w:rsid w:val="00B2625F"/>
    <w:rsid w:val="00C46C63"/>
    <w:rsid w:val="00E7012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604"/>
  </w:style>
  <w:style w:type="paragraph" w:styleId="Heading1">
    <w:name w:val="heading 1"/>
    <w:basedOn w:val="Normal"/>
    <w:next w:val="Normal"/>
    <w:rsid w:val="003A7604"/>
    <w:pPr>
      <w:keepNext/>
      <w:keepLines/>
      <w:spacing w:before="400" w:after="120"/>
      <w:contextualSpacing/>
      <w:outlineLvl w:val="0"/>
    </w:pPr>
    <w:rPr>
      <w:sz w:val="40"/>
      <w:szCs w:val="40"/>
    </w:rPr>
  </w:style>
  <w:style w:type="paragraph" w:styleId="Heading2">
    <w:name w:val="heading 2"/>
    <w:basedOn w:val="Normal"/>
    <w:next w:val="Normal"/>
    <w:rsid w:val="003A7604"/>
    <w:pPr>
      <w:keepNext/>
      <w:keepLines/>
      <w:spacing w:before="360" w:after="120"/>
      <w:contextualSpacing/>
      <w:outlineLvl w:val="1"/>
    </w:pPr>
    <w:rPr>
      <w:sz w:val="32"/>
      <w:szCs w:val="32"/>
    </w:rPr>
  </w:style>
  <w:style w:type="paragraph" w:styleId="Heading3">
    <w:name w:val="heading 3"/>
    <w:basedOn w:val="Normal"/>
    <w:next w:val="Normal"/>
    <w:rsid w:val="003A7604"/>
    <w:pPr>
      <w:keepNext/>
      <w:keepLines/>
      <w:spacing w:before="320" w:after="80"/>
      <w:contextualSpacing/>
      <w:outlineLvl w:val="2"/>
    </w:pPr>
    <w:rPr>
      <w:color w:val="434343"/>
      <w:sz w:val="28"/>
      <w:szCs w:val="28"/>
    </w:rPr>
  </w:style>
  <w:style w:type="paragraph" w:styleId="Heading4">
    <w:name w:val="heading 4"/>
    <w:basedOn w:val="Normal"/>
    <w:next w:val="Normal"/>
    <w:rsid w:val="003A7604"/>
    <w:pPr>
      <w:keepNext/>
      <w:keepLines/>
      <w:spacing w:before="280" w:after="80"/>
      <w:contextualSpacing/>
      <w:outlineLvl w:val="3"/>
    </w:pPr>
    <w:rPr>
      <w:color w:val="666666"/>
      <w:sz w:val="24"/>
      <w:szCs w:val="24"/>
    </w:rPr>
  </w:style>
  <w:style w:type="paragraph" w:styleId="Heading5">
    <w:name w:val="heading 5"/>
    <w:basedOn w:val="Normal"/>
    <w:next w:val="Normal"/>
    <w:rsid w:val="003A7604"/>
    <w:pPr>
      <w:keepNext/>
      <w:keepLines/>
      <w:spacing w:before="240" w:after="80"/>
      <w:contextualSpacing/>
      <w:outlineLvl w:val="4"/>
    </w:pPr>
    <w:rPr>
      <w:color w:val="666666"/>
    </w:rPr>
  </w:style>
  <w:style w:type="paragraph" w:styleId="Heading6">
    <w:name w:val="heading 6"/>
    <w:basedOn w:val="Normal"/>
    <w:next w:val="Normal"/>
    <w:rsid w:val="003A7604"/>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A7604"/>
    <w:pPr>
      <w:keepNext/>
      <w:keepLines/>
      <w:spacing w:after="60"/>
      <w:contextualSpacing/>
    </w:pPr>
    <w:rPr>
      <w:sz w:val="52"/>
      <w:szCs w:val="52"/>
    </w:rPr>
  </w:style>
  <w:style w:type="paragraph" w:styleId="Subtitle">
    <w:name w:val="Subtitle"/>
    <w:basedOn w:val="Normal"/>
    <w:next w:val="Normal"/>
    <w:rsid w:val="003A760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seenow.net/conver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Mary Spivey</cp:lastModifiedBy>
  <cp:revision>2</cp:revision>
  <dcterms:created xsi:type="dcterms:W3CDTF">2015-10-02T12:44:00Z</dcterms:created>
  <dcterms:modified xsi:type="dcterms:W3CDTF">2015-10-02T12:44:00Z</dcterms:modified>
</cp:coreProperties>
</file>